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3397A" w:rsidRDefault="00B54335" w:rsidP="006339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41993"/>
            <wp:effectExtent l="0" t="0" r="0" b="6985"/>
            <wp:docPr id="1" name="Рисунок 1" descr="F:\АККРЕДИТАЦИЯ ПД\ПД-15\Программы дисц (модулей)\Модули ПД- 15\ПД-15 сканы\ПД-15 -2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63397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571208"/>
            <wp:effectExtent l="0" t="0" r="0" b="1905"/>
            <wp:docPr id="2" name="Рисунок 2" descr="F:\АККРЕДИТАЦИЯ ПД\ПД-15\Программы дисц (модулей)\Модули ПД- 15\ПД-15 сканы\2-й лист\Untitled.FR12 - 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57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97A" w:rsidRDefault="0063397A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3D132B" w:rsidP="0063397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094595" w:rsidRPr="00094595" w:rsidRDefault="00E43C18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="003D220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6E5F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94595">
        <w:rPr>
          <w:rFonts w:ascii="Times New Roman" w:hAnsi="Times New Roman"/>
          <w:sz w:val="24"/>
          <w:szCs w:val="24"/>
        </w:rPr>
        <w:t>ос</w:t>
      </w:r>
      <w:r w:rsidR="00094595" w:rsidRPr="00094595">
        <w:rPr>
          <w:rFonts w:ascii="Times New Roman" w:hAnsi="Times New Roman"/>
          <w:sz w:val="24"/>
          <w:szCs w:val="24"/>
        </w:rPr>
        <w:t>воить фундаментальные принципы анализа финансово-экономических и социальных результатов продюсерской деятельности.</w:t>
      </w:r>
    </w:p>
    <w:p w:rsidR="00094595" w:rsidRP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Задачи:</w:t>
      </w:r>
    </w:p>
    <w:p w:rsidR="00094595" w:rsidRP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• освоить принципы, определяющие социальную и экономическую эффективность продюсерской деятельности;</w:t>
      </w:r>
    </w:p>
    <w:p w:rsidR="00094595" w:rsidRP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• ознакомиться с количественными и качественными методами анализа;</w:t>
      </w:r>
    </w:p>
    <w:p w:rsidR="00094595" w:rsidRP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• получить представление о конкретных методах;</w:t>
      </w:r>
    </w:p>
    <w:p w:rsidR="00094595" w:rsidRP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• понять особенности применения результатов анализа в процессе принятия решения в продюсерской деятельности;</w:t>
      </w:r>
    </w:p>
    <w:p w:rsidR="00094595" w:rsidRDefault="00094595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4595">
        <w:rPr>
          <w:rFonts w:ascii="Times New Roman" w:hAnsi="Times New Roman"/>
          <w:sz w:val="24"/>
          <w:szCs w:val="24"/>
        </w:rPr>
        <w:t>• развить навыки анализа конкретных продюсерских результатов</w:t>
      </w:r>
      <w:r>
        <w:rPr>
          <w:rFonts w:ascii="Times New Roman" w:hAnsi="Times New Roman"/>
          <w:sz w:val="24"/>
          <w:szCs w:val="24"/>
        </w:rPr>
        <w:t>.</w:t>
      </w:r>
    </w:p>
    <w:p w:rsidR="00DB597C" w:rsidRDefault="003D132B" w:rsidP="000945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09459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09459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09459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.В.ДВ.05.02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220D" w:rsidRDefault="003D220D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220D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Pr="00F84E2E" w:rsidRDefault="003D132B" w:rsidP="00E43C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094595" w:rsidRPr="00094595" w:rsidRDefault="00094595" w:rsidP="00094595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59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"Мастерство продюсера кино и телевидения", " Маркетинг, связь с общественностью и реклама в продюсерской деятельности"</w:t>
      </w:r>
    </w:p>
    <w:p w:rsidR="0077193E" w:rsidRPr="009A1B98" w:rsidRDefault="0077193E" w:rsidP="00234A03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9A1B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9A1B98" w:rsidRPr="009A1B98" w:rsidRDefault="00234A03" w:rsidP="009A1B98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234A03">
        <w:rPr>
          <w:rFonts w:ascii="Times New Roman" w:hAnsi="Times New Roman"/>
          <w:sz w:val="24"/>
          <w:szCs w:val="24"/>
        </w:rPr>
        <w:t xml:space="preserve">ОПК-3  </w:t>
      </w:r>
      <w:proofErr w:type="gramStart"/>
      <w:r w:rsidRPr="00234A03">
        <w:rPr>
          <w:rFonts w:ascii="Times New Roman" w:hAnsi="Times New Roman"/>
          <w:sz w:val="24"/>
          <w:szCs w:val="24"/>
        </w:rPr>
        <w:t>Способен</w:t>
      </w:r>
      <w:proofErr w:type="gramEnd"/>
      <w:r w:rsidRPr="00234A03">
        <w:rPr>
          <w:rFonts w:ascii="Times New Roman" w:hAnsi="Times New Roman"/>
          <w:sz w:val="24"/>
          <w:szCs w:val="24"/>
        </w:rPr>
        <w:t xml:space="preserve"> анализировать произведения литературы и искусства, выявлять особенности их экранной или сценической интерпретации</w:t>
      </w:r>
      <w:r w:rsidR="009A1B98" w:rsidRPr="009A1B98">
        <w:rPr>
          <w:rFonts w:ascii="Times New Roman" w:hAnsi="Times New Roman"/>
          <w:sz w:val="24"/>
          <w:szCs w:val="24"/>
        </w:rPr>
        <w:t>:</w:t>
      </w:r>
    </w:p>
    <w:p w:rsidR="00234A03" w:rsidRPr="00234A03" w:rsidRDefault="00234A03" w:rsidP="00234A03">
      <w:pPr>
        <w:spacing w:line="240" w:lineRule="auto"/>
        <w:ind w:left="60" w:right="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</w:t>
      </w:r>
      <w:r w:rsidRPr="00234A03">
        <w:rPr>
          <w:rFonts w:ascii="Times New Roman" w:hAnsi="Times New Roman"/>
          <w:sz w:val="24"/>
        </w:rPr>
        <w:t xml:space="preserve">ОПК-3.1. Распознает основные направления в мировой литературе и искусстве; </w:t>
      </w:r>
    </w:p>
    <w:p w:rsidR="00234A03" w:rsidRPr="00234A03" w:rsidRDefault="00234A03" w:rsidP="00234A03">
      <w:pPr>
        <w:spacing w:line="240" w:lineRule="auto"/>
        <w:ind w:left="60" w:right="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</w:t>
      </w:r>
      <w:r w:rsidRPr="00234A03">
        <w:rPr>
          <w:rFonts w:ascii="Times New Roman" w:hAnsi="Times New Roman"/>
          <w:sz w:val="24"/>
        </w:rPr>
        <w:t xml:space="preserve">ОПК-3.2. Толкует особенности различных направлений в мировой литературе и искусстве </w:t>
      </w:r>
    </w:p>
    <w:p w:rsidR="00234A03" w:rsidRPr="00234A03" w:rsidRDefault="00234A03" w:rsidP="00234A03">
      <w:pPr>
        <w:suppressAutoHyphens/>
        <w:spacing w:after="0" w:line="36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</w:t>
      </w:r>
      <w:r w:rsidRPr="00234A03">
        <w:rPr>
          <w:rFonts w:ascii="Times New Roman" w:hAnsi="Times New Roman"/>
          <w:sz w:val="24"/>
        </w:rPr>
        <w:t>ОПК-3.3. Сравнивает различные направления в мировой литературе и искусстве</w:t>
      </w:r>
    </w:p>
    <w:p w:rsidR="00B71377" w:rsidRDefault="00B71377" w:rsidP="00CE12BC">
      <w:pPr>
        <w:suppressAutoHyphens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417"/>
        <w:gridCol w:w="1515"/>
        <w:gridCol w:w="1908"/>
        <w:gridCol w:w="1531"/>
        <w:gridCol w:w="1531"/>
      </w:tblGrid>
      <w:tr w:rsidR="00CE12BC" w:rsidRPr="00955287" w:rsidTr="009225E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12BC" w:rsidRPr="00955287" w:rsidTr="009225E6">
        <w:trPr>
          <w:trHeight w:val="331"/>
        </w:trPr>
        <w:tc>
          <w:tcPr>
            <w:tcW w:w="9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навыки продюсерской </w:t>
            </w:r>
            <w:r w:rsidRPr="004A6BA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деятельности  на телевидении</w:t>
            </w:r>
          </w:p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ОР.1.1.1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E12BC" w:rsidRPr="00D9025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902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D902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анализировать </w:t>
            </w:r>
            <w:r w:rsidRPr="00D902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результаты </w:t>
            </w:r>
            <w:r w:rsidRPr="00D902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продюсерской деятельности</w:t>
            </w:r>
          </w:p>
          <w:p w:rsidR="00CE12BC" w:rsidRPr="00D9025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ОПК-3.1</w:t>
            </w:r>
          </w:p>
        </w:tc>
        <w:tc>
          <w:tcPr>
            <w:tcW w:w="1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игра,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 работа</w:t>
            </w:r>
          </w:p>
        </w:tc>
      </w:tr>
      <w:tr w:rsidR="00CE12BC" w:rsidRPr="00955287" w:rsidTr="009225E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ОПК-3.2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2BC" w:rsidRPr="00955287" w:rsidTr="009225E6">
        <w:trPr>
          <w:trHeight w:val="331"/>
        </w:trPr>
        <w:tc>
          <w:tcPr>
            <w:tcW w:w="9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ОПК-3.3</w:t>
            </w:r>
          </w:p>
        </w:tc>
        <w:tc>
          <w:tcPr>
            <w:tcW w:w="1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CE12BC" w:rsidRPr="00955287" w:rsidTr="009225E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12BC" w:rsidRPr="00955287" w:rsidTr="009225E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Методологические основы анализа финансовой отчетности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Введение в сравнительный анализ и анализ текущих тенденций на базе финансовой отчетности. Минимизация информационных рисков как результат выявления изменений финансового состояния кинопроекта, прогнозирования финансовых результатов оценки его финансовой устойчивости.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Выделение специфических объектов анализа в субъектах хозяйствования разного профиля и организационно-правовых форм.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 Введение в сравнительный анализ и анализ текущих тенденций на базе финансовой отчетности. Минимизация информационных рисков как результат выявления изменений финансового состояния кинопроекта, прогнозирования финансовых результатов оценки его финансовой устойчивости.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Основы раздела анализа финансовой отчетности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 Экспресс-анализ бухгалтерского баланса: подготовительный этап, предварительный обзор баланса, построение сравнительного аналитического баланса, выявление скрытых и «больных» статей баланса, общая оценка имущественного и финансового положения предприятия.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 Экспресс-анализ бухгалтерского баланса: подготовительный этап, предварительный обзор баланса, построение сравнительного аналитического баланса, выявление скрытых и «больных» статей баланса, общая оценка имущественного и финансового положения предприятия.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</w:t>
            </w: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 Экспресс-анализ бухгалтерского баланса: подготовительный этап, предварительный обзор баланса, построение сравнительного аналитического баланса, выявление скрытых и «больных» статей баланса, общая оценка имущественного и финансового положения предприятия.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E12BC" w:rsidRPr="00955287" w:rsidTr="009225E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CE12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CE12BC" w:rsidRPr="00955287" w:rsidRDefault="00CE12BC" w:rsidP="00CE12BC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12BC" w:rsidRPr="00955287" w:rsidRDefault="00CE12BC" w:rsidP="00CE12BC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hAnsi="Times New Roman"/>
          <w:sz w:val="24"/>
          <w:szCs w:val="24"/>
          <w:shd w:val="clear" w:color="auto" w:fill="FFFFFF"/>
        </w:rPr>
        <w:t xml:space="preserve">В процессе изучения данной дисциплины применяются не только традиционные методы обучения (лекция, беседа), но и интерактивные технологии и формы обучения: игровые (деловая игра, тренинг), поисково-исследовательские (просмотр и анализ теле- и радиопрограмм), решение конкретных практических ситуаций, дискуссия. Широко применяются наглядные методы обучения: демонстрация </w:t>
      </w:r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схем, таблиц, а также различных </w:t>
      </w:r>
      <w:proofErr w:type="spellStart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медиапродуктов</w:t>
      </w:r>
      <w:proofErr w:type="spellEnd"/>
      <w:r w:rsidRPr="0095528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  <w:lang w:eastAsia="ru-RU"/>
        </w:rPr>
        <w:t>6. Рейтинг-план</w:t>
      </w:r>
    </w:p>
    <w:p w:rsidR="000D2874" w:rsidRPr="00287993" w:rsidRDefault="000D2874" w:rsidP="000D287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</w:pPr>
      <w:r w:rsidRPr="00287993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7"/>
        <w:gridCol w:w="1460"/>
        <w:gridCol w:w="1696"/>
        <w:gridCol w:w="1695"/>
        <w:gridCol w:w="1695"/>
        <w:gridCol w:w="1136"/>
        <w:gridCol w:w="856"/>
        <w:gridCol w:w="819"/>
      </w:tblGrid>
      <w:tr w:rsidR="00CE12BC" w:rsidRPr="00955287" w:rsidTr="009225E6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12BC" w:rsidRPr="00955287" w:rsidTr="009225E6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12BC" w:rsidRPr="00955287" w:rsidTr="009225E6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CE12BC" w:rsidRPr="00955287" w:rsidTr="009225E6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25-36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CE12BC" w:rsidRPr="00955287" w:rsidTr="009225E6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AC24E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E12BC" w:rsidRPr="00955287" w:rsidTr="009225E6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12BC" w:rsidRPr="00955287" w:rsidRDefault="00CE12BC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52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E12BC" w:rsidRPr="00955287" w:rsidRDefault="00CE12BC" w:rsidP="00CE12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12BC" w:rsidRPr="00955287" w:rsidRDefault="00CE12BC" w:rsidP="00CE12B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12BC" w:rsidRPr="00955287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12BC" w:rsidRPr="00A325BD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325BD">
        <w:rPr>
          <w:rFonts w:ascii="Times New Roman" w:hAnsi="Times New Roman"/>
          <w:sz w:val="24"/>
          <w:szCs w:val="24"/>
        </w:rPr>
        <w:t xml:space="preserve">1.Харин А. А. , </w:t>
      </w:r>
      <w:proofErr w:type="spellStart"/>
      <w:r w:rsidRPr="00A325BD">
        <w:rPr>
          <w:rFonts w:ascii="Times New Roman" w:hAnsi="Times New Roman"/>
          <w:sz w:val="24"/>
          <w:szCs w:val="24"/>
        </w:rPr>
        <w:t>Коленский</w:t>
      </w:r>
      <w:proofErr w:type="spellEnd"/>
      <w:r w:rsidRPr="00A325BD">
        <w:rPr>
          <w:rFonts w:ascii="Times New Roman" w:hAnsi="Times New Roman"/>
          <w:sz w:val="24"/>
          <w:szCs w:val="24"/>
        </w:rPr>
        <w:t xml:space="preserve"> И. Л. , Харин А. А. Управление инновационными процессами: учебник для образовательных организаций высшего образования М., Берлин: </w:t>
      </w:r>
      <w:proofErr w:type="spellStart"/>
      <w:r w:rsidRPr="00A325BD">
        <w:rPr>
          <w:rFonts w:ascii="Times New Roman" w:hAnsi="Times New Roman"/>
          <w:sz w:val="24"/>
          <w:szCs w:val="24"/>
        </w:rPr>
        <w:t>Директ</w:t>
      </w:r>
      <w:proofErr w:type="spellEnd"/>
      <w:r w:rsidRPr="00A325BD">
        <w:rPr>
          <w:rFonts w:ascii="Times New Roman" w:hAnsi="Times New Roman"/>
          <w:sz w:val="24"/>
          <w:szCs w:val="24"/>
        </w:rPr>
        <w:t>-Медиа, 2016</w:t>
      </w:r>
      <w:r w:rsidR="00C37EB3">
        <w:rPr>
          <w:rFonts w:ascii="Times New Roman" w:hAnsi="Times New Roman"/>
          <w:sz w:val="24"/>
          <w:szCs w:val="24"/>
        </w:rPr>
        <w:t>,</w:t>
      </w:r>
      <w:r w:rsidRPr="00A325BD">
        <w:rPr>
          <w:rFonts w:ascii="Times New Roman" w:hAnsi="Times New Roman"/>
          <w:sz w:val="24"/>
          <w:szCs w:val="24"/>
        </w:rPr>
        <w:t xml:space="preserve">  </w:t>
      </w:r>
      <w:hyperlink r:id="rId11" w:history="1">
        <w:r w:rsidR="00C37EB3" w:rsidRPr="00C37EB3">
          <w:rPr>
            <w:rStyle w:val="af5"/>
            <w:rFonts w:ascii="Times New Roman" w:hAnsi="Times New Roman"/>
            <w:sz w:val="24"/>
          </w:rPr>
          <w:t>https://biblioclub.ru/index.php?page=book_red&amp;id=435804</w:t>
        </w:r>
      </w:hyperlink>
      <w:bookmarkStart w:id="0" w:name="_GoBack"/>
      <w:bookmarkEnd w:id="0"/>
    </w:p>
    <w:p w:rsidR="00CE12BC" w:rsidRPr="00A325BD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325BD">
        <w:rPr>
          <w:rFonts w:ascii="Times New Roman" w:hAnsi="Times New Roman"/>
          <w:sz w:val="24"/>
          <w:szCs w:val="24"/>
        </w:rPr>
        <w:t xml:space="preserve">2.Управление развитием бизнеса: </w:t>
      </w:r>
      <w:proofErr w:type="spellStart"/>
      <w:r w:rsidRPr="00A325BD">
        <w:rPr>
          <w:rFonts w:ascii="Times New Roman" w:hAnsi="Times New Roman"/>
          <w:sz w:val="24"/>
          <w:szCs w:val="24"/>
        </w:rPr>
        <w:t>Учеб</w:t>
      </w:r>
      <w:proofErr w:type="gramStart"/>
      <w:r w:rsidRPr="00A325BD">
        <w:rPr>
          <w:rFonts w:ascii="Times New Roman" w:hAnsi="Times New Roman"/>
          <w:sz w:val="24"/>
          <w:szCs w:val="24"/>
        </w:rPr>
        <w:t>.п</w:t>
      </w:r>
      <w:proofErr w:type="gramEnd"/>
      <w:r w:rsidRPr="00A325BD">
        <w:rPr>
          <w:rFonts w:ascii="Times New Roman" w:hAnsi="Times New Roman"/>
          <w:sz w:val="24"/>
          <w:szCs w:val="24"/>
        </w:rPr>
        <w:t>особие</w:t>
      </w:r>
      <w:proofErr w:type="spellEnd"/>
      <w:r w:rsidRPr="00A325BD">
        <w:rPr>
          <w:rFonts w:ascii="Times New Roman" w:hAnsi="Times New Roman"/>
          <w:sz w:val="24"/>
          <w:szCs w:val="24"/>
        </w:rPr>
        <w:t xml:space="preserve"> Нижний Новгород: </w:t>
      </w:r>
      <w:proofErr w:type="spellStart"/>
      <w:r w:rsidRPr="00A325BD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A325BD">
        <w:rPr>
          <w:rFonts w:ascii="Times New Roman" w:hAnsi="Times New Roman"/>
          <w:sz w:val="24"/>
          <w:szCs w:val="24"/>
        </w:rPr>
        <w:t xml:space="preserve"> ун-т, 2015</w:t>
      </w:r>
    </w:p>
    <w:p w:rsidR="00CE12BC" w:rsidRPr="00A325BD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325B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lastRenderedPageBreak/>
        <w:t>Основы продюсерства: Аудиовизуальная сфера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A325BD">
        <w:rPr>
          <w:rFonts w:ascii="Times New Roman" w:hAnsi="Times New Roman" w:cs="Times New Roman"/>
          <w:sz w:val="24"/>
          <w:szCs w:val="24"/>
        </w:rPr>
        <w:t> </w:t>
      </w:r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Продюсерство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: Экономико-математические методы и модели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A325BD">
        <w:rPr>
          <w:rFonts w:ascii="Times New Roman" w:hAnsi="Times New Roman" w:cs="Times New Roman"/>
          <w:sz w:val="24"/>
          <w:szCs w:val="24"/>
        </w:rPr>
        <w:t> </w:t>
      </w:r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A325BD">
        <w:rPr>
          <w:rFonts w:ascii="Times New Roman" w:hAnsi="Times New Roman" w:cs="Times New Roman"/>
          <w:sz w:val="24"/>
          <w:szCs w:val="24"/>
        </w:rPr>
        <w:t> </w:t>
      </w:r>
    </w:p>
    <w:p w:rsidR="00CE12BC" w:rsidRPr="00A325BD" w:rsidRDefault="00CE12BC" w:rsidP="00CE12BC">
      <w:pPr>
        <w:pStyle w:val="a4"/>
        <w:numPr>
          <w:ilvl w:val="0"/>
          <w:numId w:val="7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A325BD">
        <w:rPr>
          <w:rFonts w:ascii="Times New Roman" w:hAnsi="Times New Roman" w:cs="Times New Roman"/>
          <w:sz w:val="24"/>
          <w:szCs w:val="24"/>
        </w:rPr>
        <w:t>На уроках сценарного мастерства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A325BD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A325BD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A325BD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325BD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A325B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CE12BC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5528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E12BC" w:rsidRPr="00955287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00AB">
        <w:rPr>
          <w:rStyle w:val="21"/>
          <w:rFonts w:eastAsia="Calibri"/>
          <w:sz w:val="24"/>
          <w:szCs w:val="24"/>
        </w:rPr>
        <w:t>Основы продюсерства. Аудиовизу</w:t>
      </w:r>
      <w:r>
        <w:rPr>
          <w:rStyle w:val="21"/>
          <w:rFonts w:eastAsia="Calibri"/>
          <w:sz w:val="24"/>
          <w:szCs w:val="24"/>
        </w:rPr>
        <w:t>альная сфера: Учебник для вузов п</w:t>
      </w:r>
      <w:r w:rsidRPr="002400AB">
        <w:rPr>
          <w:rStyle w:val="21"/>
          <w:rFonts w:eastAsia="Calibri"/>
          <w:sz w:val="24"/>
          <w:szCs w:val="24"/>
        </w:rPr>
        <w:t>од ред.</w:t>
      </w:r>
      <w:r>
        <w:rPr>
          <w:rStyle w:val="21"/>
          <w:rFonts w:eastAsia="Calibri"/>
          <w:sz w:val="24"/>
          <w:szCs w:val="24"/>
        </w:rPr>
        <w:t xml:space="preserve"> </w:t>
      </w:r>
      <w:r w:rsidRPr="002400AB">
        <w:rPr>
          <w:rStyle w:val="21"/>
          <w:rFonts w:eastAsia="Calibri"/>
          <w:sz w:val="24"/>
          <w:szCs w:val="24"/>
        </w:rPr>
        <w:t xml:space="preserve">Иванов Г.П., Огурчиков П.К., Сидоренко В.И. </w:t>
      </w:r>
      <w:r>
        <w:rPr>
          <w:rStyle w:val="21"/>
          <w:rFonts w:eastAsia="Calibri"/>
          <w:sz w:val="24"/>
          <w:szCs w:val="24"/>
        </w:rPr>
        <w:t>-</w:t>
      </w:r>
      <w:r w:rsidRPr="000D6E0F">
        <w:t xml:space="preserve"> </w:t>
      </w:r>
      <w:hyperlink r:id="rId19" w:history="1">
        <w:r>
          <w:rPr>
            <w:rStyle w:val="af5"/>
          </w:rPr>
          <w:t>https://b-ok.org/book/2383443/9cdc4b</w:t>
        </w:r>
      </w:hyperlink>
    </w:p>
    <w:p w:rsidR="00CE12BC" w:rsidRPr="00C71CC2" w:rsidRDefault="00CE12BC" w:rsidP="00CE12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</w:t>
      </w:r>
      <w:r w:rsidRPr="00C71C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CE12BC" w:rsidRPr="00C71CC2" w:rsidRDefault="00CE12BC" w:rsidP="00CE12BC">
      <w:pPr>
        <w:pStyle w:val="a4"/>
        <w:ind w:left="360"/>
        <w:rPr>
          <w:rFonts w:ascii="Times New Roman" w:hAnsi="Times New Roman" w:cs="Times New Roman"/>
          <w:sz w:val="24"/>
          <w:szCs w:val="24"/>
        </w:rPr>
      </w:pPr>
      <w:r w:rsidRPr="00C71CC2">
        <w:rPr>
          <w:rFonts w:ascii="Times New Roman" w:hAnsi="Times New Roman" w:cs="Times New Roman"/>
          <w:color w:val="000000"/>
          <w:sz w:val="24"/>
          <w:szCs w:val="24"/>
        </w:rPr>
        <w:t xml:space="preserve">Академия </w:t>
      </w:r>
      <w:proofErr w:type="spellStart"/>
      <w:r w:rsidRPr="00C71CC2">
        <w:rPr>
          <w:rFonts w:ascii="Times New Roman" w:hAnsi="Times New Roman" w:cs="Times New Roman"/>
          <w:color w:val="000000"/>
          <w:sz w:val="24"/>
          <w:szCs w:val="24"/>
        </w:rPr>
        <w:t>Финам</w:t>
      </w:r>
      <w:proofErr w:type="spellEnd"/>
      <w:r w:rsidRPr="00C71CC2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C71CC2">
        <w:rPr>
          <w:rFonts w:ascii="Times New Roman" w:hAnsi="Times New Roman" w:cs="Times New Roman"/>
          <w:sz w:val="24"/>
          <w:szCs w:val="24"/>
        </w:rPr>
        <w:t xml:space="preserve"> </w:t>
      </w:r>
      <w:hyperlink r:id="rId20" w:history="1">
        <w:r w:rsidRPr="00C71CC2">
          <w:rPr>
            <w:rStyle w:val="af5"/>
            <w:rFonts w:ascii="Times New Roman" w:hAnsi="Times New Roman" w:cs="Times New Roman"/>
            <w:sz w:val="24"/>
            <w:szCs w:val="24"/>
          </w:rPr>
          <w:t>https://forex.finam.ru/forex/study/</w:t>
        </w:r>
      </w:hyperlink>
    </w:p>
    <w:p w:rsidR="00CE12BC" w:rsidRPr="00C71CC2" w:rsidRDefault="00CE12BC" w:rsidP="00CE12BC">
      <w:pPr>
        <w:pStyle w:val="a4"/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en-US"/>
        </w:rPr>
      </w:pPr>
      <w:r w:rsidRPr="00C71CC2">
        <w:rPr>
          <w:rFonts w:ascii="Times New Roman" w:hAnsi="Times New Roman" w:cs="Times New Roman"/>
          <w:color w:val="000000"/>
          <w:sz w:val="24"/>
          <w:szCs w:val="24"/>
          <w:lang w:val="en-US"/>
        </w:rPr>
        <w:t>Manage 21st Century Business Strategy-</w:t>
      </w:r>
      <w:r w:rsidRPr="00C71CC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hyperlink r:id="rId21" w:history="1">
        <w:r w:rsidRPr="00C71CC2">
          <w:rPr>
            <w:rStyle w:val="af5"/>
            <w:rFonts w:ascii="Times New Roman" w:hAnsi="Times New Roman" w:cs="Times New Roman"/>
            <w:sz w:val="24"/>
            <w:szCs w:val="24"/>
            <w:lang w:val="en-US"/>
          </w:rPr>
          <w:t>https://www.coursera.org/specializations/strategic-management</w:t>
        </w:r>
      </w:hyperlink>
    </w:p>
    <w:p w:rsidR="00CE12BC" w:rsidRPr="00C71CC2" w:rsidRDefault="00CE12BC" w:rsidP="00CE12B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CE12BC" w:rsidRPr="00955287" w:rsidRDefault="00CE12BC" w:rsidP="00CE12B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5528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12BC" w:rsidRPr="00CE12BC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E12B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CE12BC" w:rsidRPr="00CE12BC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E12B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Оборудование учебного кабинета: методические пособия, справочники, тесты, раздаточный учебно-методический материал.</w:t>
      </w: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E12B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E12BC" w:rsidRPr="00955287" w:rsidRDefault="00CE12BC" w:rsidP="00CE12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12BC" w:rsidRPr="00C71CC2" w:rsidRDefault="00CE12BC" w:rsidP="00CE12BC">
      <w:pPr>
        <w:shd w:val="clear" w:color="auto" w:fill="FFFFFF" w:themeFill="background1"/>
        <w:spacing w:after="0" w:line="360" w:lineRule="auto"/>
        <w:ind w:right="795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71CC2">
        <w:rPr>
          <w:rFonts w:ascii="Times New Roman" w:eastAsia="Times New Roman" w:hAnsi="Times New Roman"/>
          <w:i/>
          <w:sz w:val="24"/>
          <w:szCs w:val="24"/>
          <w:lang w:eastAsia="ru-RU"/>
        </w:rPr>
        <w:t>А) Перечень программного обеспечения</w:t>
      </w:r>
    </w:p>
    <w:p w:rsidR="00CE12BC" w:rsidRDefault="00CE12BC" w:rsidP="00CE12BC">
      <w:pPr>
        <w:shd w:val="clear" w:color="auto" w:fill="FFFFFF"/>
        <w:spacing w:after="0" w:line="360" w:lineRule="auto"/>
        <w:ind w:right="79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LMS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Moodle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, Пакет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MicrosoftOffice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 (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Excel,PowerPoint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 и т.д.), Интернет браузер, </w:t>
      </w:r>
      <w:proofErr w:type="spellStart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>AdobeReader</w:t>
      </w:r>
      <w:proofErr w:type="spellEnd"/>
      <w:r w:rsidRPr="00955287">
        <w:rPr>
          <w:rFonts w:ascii="Times New Roman" w:eastAsia="Times New Roman" w:hAnsi="Times New Roman"/>
          <w:sz w:val="24"/>
          <w:szCs w:val="24"/>
          <w:lang w:eastAsia="ru-RU"/>
        </w:rPr>
        <w:t xml:space="preserve"> (сканирование документов)</w:t>
      </w:r>
    </w:p>
    <w:p w:rsidR="00CE12BC" w:rsidRPr="00955287" w:rsidRDefault="00CE12BC" w:rsidP="00CE12BC">
      <w:pPr>
        <w:shd w:val="clear" w:color="auto" w:fill="FFFFFF"/>
        <w:spacing w:after="0" w:line="360" w:lineRule="auto"/>
        <w:ind w:right="79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CC2">
        <w:rPr>
          <w:rFonts w:ascii="Times New Roman" w:eastAsia="Times New Roman" w:hAnsi="Times New Roman"/>
          <w:i/>
          <w:sz w:val="24"/>
          <w:szCs w:val="24"/>
          <w:lang w:eastAsia="ru-RU"/>
        </w:rPr>
        <w:t>Б) перечень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5528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информационных справочных систем</w:t>
      </w:r>
    </w:p>
    <w:p w:rsidR="00CE12BC" w:rsidRDefault="00C37EB3" w:rsidP="00CE12BC">
      <w:pPr>
        <w:shd w:val="clear" w:color="auto" w:fill="FFFFFF" w:themeFill="background1"/>
        <w:spacing w:after="0" w:line="360" w:lineRule="auto"/>
        <w:ind w:right="135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22">
        <w:r w:rsidR="00CE12BC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http://www.biblioclub.ru</w:t>
        </w:r>
      </w:hyperlink>
      <w:r w:rsidR="00CE12BC" w:rsidRPr="00955287">
        <w:rPr>
          <w:rFonts w:ascii="Times New Roman" w:eastAsia="Times New Roman" w:hAnsi="Times New Roman"/>
          <w:sz w:val="24"/>
          <w:szCs w:val="24"/>
          <w:lang w:eastAsia="ru-RU"/>
        </w:rPr>
        <w:t> ЭБС «Университетская библиотека онлайн» </w:t>
      </w:r>
      <w:r w:rsidR="00CE12BC" w:rsidRPr="00955287">
        <w:rPr>
          <w:rFonts w:ascii="Times New Roman" w:hAnsi="Times New Roman"/>
          <w:sz w:val="24"/>
          <w:szCs w:val="24"/>
        </w:rPr>
        <w:br/>
      </w:r>
      <w:hyperlink r:id="rId23">
        <w:r w:rsidR="00CE12BC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http://www.elibrary.ru</w:t>
        </w:r>
      </w:hyperlink>
      <w:r w:rsidR="00CE12BC" w:rsidRPr="00955287">
        <w:rPr>
          <w:rFonts w:ascii="Times New Roman" w:eastAsia="Times New Roman" w:hAnsi="Times New Roman"/>
          <w:sz w:val="24"/>
          <w:szCs w:val="24"/>
          <w:lang w:eastAsia="ru-RU"/>
        </w:rPr>
        <w:t> Научная электронная библиотека </w:t>
      </w:r>
      <w:r w:rsidR="00CE12BC" w:rsidRPr="00955287">
        <w:rPr>
          <w:rFonts w:ascii="Times New Roman" w:hAnsi="Times New Roman"/>
          <w:sz w:val="24"/>
          <w:szCs w:val="24"/>
        </w:rPr>
        <w:br/>
      </w:r>
      <w:hyperlink r:id="rId24">
        <w:r w:rsidR="00CE12BC" w:rsidRPr="00955287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http://www.ebiblioteka.ru</w:t>
        </w:r>
      </w:hyperlink>
      <w:r w:rsidR="00CE12BC" w:rsidRPr="00955287"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 </w:t>
      </w:r>
      <w:r w:rsidR="00CE12BC" w:rsidRPr="00955287">
        <w:rPr>
          <w:rFonts w:ascii="Times New Roman" w:hAnsi="Times New Roman"/>
          <w:sz w:val="24"/>
          <w:szCs w:val="24"/>
        </w:rPr>
        <w:br/>
      </w: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25"/>
      <w:footerReference w:type="first" r:id="rId2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37EB3">
          <w:rPr>
            <w:noProof/>
          </w:rPr>
          <w:t>10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1"/>
  </w:num>
  <w:num w:numId="4">
    <w:abstractNumId w:val="0"/>
  </w:num>
  <w:num w:numId="5">
    <w:abstractNumId w:val="2"/>
  </w:num>
  <w:num w:numId="6">
    <w:abstractNumId w:val="5"/>
  </w:num>
  <w:num w:numId="7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6C3"/>
    <w:rsid w:val="000F359C"/>
    <w:rsid w:val="000F605D"/>
    <w:rsid w:val="001444E1"/>
    <w:rsid w:val="0014613F"/>
    <w:rsid w:val="00146456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3397A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C24EA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4335"/>
    <w:rsid w:val="00B5595E"/>
    <w:rsid w:val="00B55C9C"/>
    <w:rsid w:val="00B5629D"/>
    <w:rsid w:val="00B71377"/>
    <w:rsid w:val="00B8111B"/>
    <w:rsid w:val="00B86D85"/>
    <w:rsid w:val="00BB1488"/>
    <w:rsid w:val="00BF24EF"/>
    <w:rsid w:val="00C10828"/>
    <w:rsid w:val="00C12316"/>
    <w:rsid w:val="00C12476"/>
    <w:rsid w:val="00C12AB6"/>
    <w:rsid w:val="00C1734C"/>
    <w:rsid w:val="00C25B2B"/>
    <w:rsid w:val="00C37EB3"/>
    <w:rsid w:val="00C424B7"/>
    <w:rsid w:val="00C5286C"/>
    <w:rsid w:val="00C5329F"/>
    <w:rsid w:val="00C642EC"/>
    <w:rsid w:val="00C77E3D"/>
    <w:rsid w:val="00C821EE"/>
    <w:rsid w:val="00C86A25"/>
    <w:rsid w:val="00C9572D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129D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3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14545" TargetMode="External"/><Relationship Id="rId18" Type="http://schemas.openxmlformats.org/officeDocument/2006/relationships/hyperlink" Target="http://biblioclub.ru/index.php?page=book&amp;id=277581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s://www.coursera.org/specializations/strategic-management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114715" TargetMode="External"/><Relationship Id="rId17" Type="http://schemas.openxmlformats.org/officeDocument/2006/relationships/hyperlink" Target="http://biblioclub.ru/index.php?page=book&amp;id=477384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5022" TargetMode="External"/><Relationship Id="rId20" Type="http://schemas.openxmlformats.org/officeDocument/2006/relationships/hyperlink" Target="https://forex.finam.ru/forex/study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biblioclub.ru/index.php?page=book_red&amp;id=435804" TargetMode="External"/><Relationship Id="rId24" Type="http://schemas.openxmlformats.org/officeDocument/2006/relationships/hyperlink" Target="https://vk.com/away.php?to=http%3A%2F%2Fwww.ebiblioteka.ru&amp;cc_key=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639" TargetMode="External"/><Relationship Id="rId23" Type="http://schemas.openxmlformats.org/officeDocument/2006/relationships/hyperlink" Target="https://vk.com/away.php?to=http%3A%2F%2Fwww.elibrary.ru&amp;cc_key=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s://b-ok.org/book/2383443/9cdc4b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47140" TargetMode="External"/><Relationship Id="rId22" Type="http://schemas.openxmlformats.org/officeDocument/2006/relationships/hyperlink" Target="https://vk.com/away.php?to=http%3A%2F%2Fwww.biblioclub.ru&amp;cc_key=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BDBC68-4BA3-4BFC-82B0-B628381DE8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1464</Words>
  <Characters>8346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2019-06-27T12:49:00Z</cp:lastPrinted>
  <dcterms:created xsi:type="dcterms:W3CDTF">2019-06-28T12:39:00Z</dcterms:created>
  <dcterms:modified xsi:type="dcterms:W3CDTF">2019-07-05T07:24:00Z</dcterms:modified>
</cp:coreProperties>
</file>